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574AC" w14:textId="77777777" w:rsidR="00F749BA" w:rsidRDefault="00000000">
      <w:pPr>
        <w:spacing w:after="0" w:line="240" w:lineRule="auto"/>
        <w:jc w:val="center"/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Программа проведения кустовой встречи с предпринимательским сообществом города Нягани, Октябрьского района, города Белоярского, посёлка городского типа Берёзово по вопросам улучшения инвестиционного климата в Ханты-Мансийском автономном округе – Югре </w:t>
      </w:r>
    </w:p>
    <w:p w14:paraId="4749B8EF" w14:textId="77777777" w:rsidR="00F749BA" w:rsidRDefault="00F749BA">
      <w:pPr>
        <w:spacing w:after="0" w:line="240" w:lineRule="auto"/>
        <w:jc w:val="center"/>
      </w:pPr>
    </w:p>
    <w:p w14:paraId="7248897B" w14:textId="77777777" w:rsidR="00F749BA" w:rsidRDefault="00000000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16 февраля 2024 года</w:t>
      </w:r>
      <w:r>
        <w:rPr>
          <w:rFonts w:ascii="Times New Roman" w:hAnsi="Times New Roman" w:cs="Times New Roman"/>
          <w:i/>
          <w:sz w:val="28"/>
          <w:szCs w:val="28"/>
        </w:rPr>
        <w:t xml:space="preserve"> г. Нягань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/>
          <w:sz w:val="28"/>
          <w:szCs w:val="28"/>
        </w:rPr>
        <w:br/>
        <w:t>(ул. Загородных, 7А (здание Администрации), кабинет 225)</w:t>
      </w:r>
    </w:p>
    <w:p w14:paraId="63CF19A9" w14:textId="77777777" w:rsidR="00F749BA" w:rsidRDefault="00F749BA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8"/>
          <w:szCs w:val="28"/>
        </w:rPr>
      </w:pPr>
    </w:p>
    <w:p w14:paraId="1B184A7A" w14:textId="77777777" w:rsidR="00F749BA" w:rsidRDefault="00000000">
      <w:pPr>
        <w:spacing w:after="0" w:line="240" w:lineRule="auto"/>
        <w:jc w:val="right"/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(модератор Киримлидис </w:t>
      </w: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</w:rPr>
        <w:t>Джумагул</w:t>
      </w:r>
      <w:proofErr w:type="spellEnd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Мирзалиевна –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br/>
        <w:t xml:space="preserve">заместитель директора </w:t>
      </w: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</w:rPr>
        <w:t>Депэкономики</w:t>
      </w:r>
      <w:proofErr w:type="spellEnd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Югры)</w:t>
      </w:r>
    </w:p>
    <w:p w14:paraId="0DEDFB3F" w14:textId="77777777" w:rsidR="00F749BA" w:rsidRDefault="00F749BA">
      <w:pPr>
        <w:spacing w:after="0" w:line="240" w:lineRule="auto"/>
        <w:jc w:val="center"/>
      </w:pPr>
    </w:p>
    <w:tbl>
      <w:tblPr>
        <w:tblStyle w:val="ae"/>
        <w:tblW w:w="5608" w:type="pct"/>
        <w:jc w:val="center"/>
        <w:tblLook w:val="04A0" w:firstRow="1" w:lastRow="0" w:firstColumn="1" w:lastColumn="0" w:noHBand="0" w:noVBand="1"/>
      </w:tblPr>
      <w:tblGrid>
        <w:gridCol w:w="1817"/>
        <w:gridCol w:w="8664"/>
      </w:tblGrid>
      <w:tr w:rsidR="00F749BA" w14:paraId="6065106B" w14:textId="77777777">
        <w:trPr>
          <w:trHeight w:val="181"/>
          <w:jc w:val="center"/>
        </w:trPr>
        <w:tc>
          <w:tcPr>
            <w:tcW w:w="867" w:type="pct"/>
          </w:tcPr>
          <w:p w14:paraId="7DCC59F4" w14:textId="77777777" w:rsidR="00F749BA" w:rsidRDefault="0000000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Время*</w:t>
            </w:r>
          </w:p>
        </w:tc>
        <w:tc>
          <w:tcPr>
            <w:tcW w:w="4133" w:type="pct"/>
          </w:tcPr>
          <w:p w14:paraId="23A3DD14" w14:textId="77777777" w:rsidR="00F749BA" w:rsidRDefault="0000000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Мероприятие</w:t>
            </w:r>
          </w:p>
        </w:tc>
      </w:tr>
      <w:tr w:rsidR="00F749BA" w14:paraId="10B30E47" w14:textId="77777777">
        <w:trPr>
          <w:trHeight w:val="181"/>
          <w:jc w:val="center"/>
        </w:trPr>
        <w:tc>
          <w:tcPr>
            <w:tcW w:w="867" w:type="pct"/>
          </w:tcPr>
          <w:p w14:paraId="2033D601" w14:textId="77777777" w:rsidR="00F749BA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10:30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4133" w:type="pct"/>
          </w:tcPr>
          <w:p w14:paraId="7FA5A4DF" w14:textId="77777777" w:rsidR="00F749BA" w:rsidRDefault="0000000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Регистрация участников</w:t>
            </w:r>
          </w:p>
        </w:tc>
      </w:tr>
      <w:tr w:rsidR="00F749BA" w14:paraId="0D2B271F" w14:textId="77777777">
        <w:trPr>
          <w:trHeight w:val="322"/>
          <w:jc w:val="center"/>
        </w:trPr>
        <w:tc>
          <w:tcPr>
            <w:tcW w:w="867" w:type="pct"/>
            <w:vMerge w:val="restart"/>
          </w:tcPr>
          <w:p w14:paraId="403778A8" w14:textId="77777777" w:rsidR="00F749BA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11:00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11:05</w:t>
            </w:r>
          </w:p>
        </w:tc>
        <w:tc>
          <w:tcPr>
            <w:tcW w:w="4133" w:type="pct"/>
            <w:vMerge w:val="restart"/>
          </w:tcPr>
          <w:p w14:paraId="2B1CAE15" w14:textId="77777777" w:rsidR="00F749BA" w:rsidRDefault="00000000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Приветственное слово первого заместителя Губернатора Ханты-Мансийского автономного округа – Югры</w:t>
            </w:r>
          </w:p>
          <w:p w14:paraId="064F286F" w14:textId="77777777" w:rsidR="00F749BA" w:rsidRDefault="00F749BA">
            <w:pPr>
              <w:jc w:val="both"/>
            </w:pPr>
          </w:p>
          <w:p w14:paraId="25CEE4C5" w14:textId="77777777" w:rsidR="00F749BA" w:rsidRDefault="0000000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Забозлаев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Алексей Геннадиевич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первый заместитель Губернатора Ханты-Мансийского автономного округа – Югры</w:t>
            </w:r>
          </w:p>
        </w:tc>
      </w:tr>
      <w:tr w:rsidR="00F749BA" w14:paraId="4A8F53F1" w14:textId="77777777">
        <w:trPr>
          <w:trHeight w:val="181"/>
          <w:jc w:val="center"/>
        </w:trPr>
        <w:tc>
          <w:tcPr>
            <w:tcW w:w="867" w:type="pct"/>
          </w:tcPr>
          <w:p w14:paraId="4B8883AA" w14:textId="77777777" w:rsidR="00F749BA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11:05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11:20</w:t>
            </w:r>
          </w:p>
        </w:tc>
        <w:tc>
          <w:tcPr>
            <w:tcW w:w="4133" w:type="pct"/>
          </w:tcPr>
          <w:p w14:paraId="4F2FDB76" w14:textId="77777777" w:rsidR="00F749BA" w:rsidRDefault="00000000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ежегодном формировании Национального рейтинга состояния инвестиционного климата в Ханты-Мансийском автономном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округе – Югре</w:t>
            </w:r>
          </w:p>
          <w:p w14:paraId="7A031B60" w14:textId="77777777" w:rsidR="00F749BA" w:rsidRDefault="00F749BA">
            <w:pPr>
              <w:jc w:val="both"/>
            </w:pPr>
          </w:p>
          <w:p w14:paraId="643E2616" w14:textId="77777777" w:rsidR="00F749BA" w:rsidRDefault="00000000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Афанасьев Сергей Александрович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директор Департамента экономического развития – заместитель Губернатора Ханты-Мансийского автономного округа – Югры; </w:t>
            </w:r>
          </w:p>
          <w:p w14:paraId="3F480FB4" w14:textId="77777777" w:rsidR="00F749BA" w:rsidRDefault="0000000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Каск Ирина Александровна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Уполномоченный по защите прав предпринимателей в Ханты-Мансийском автономного округе – Югре </w:t>
            </w:r>
          </w:p>
        </w:tc>
      </w:tr>
      <w:tr w:rsidR="00F749BA" w14:paraId="1DAED27D" w14:textId="77777777">
        <w:trPr>
          <w:trHeight w:val="181"/>
          <w:jc w:val="center"/>
        </w:trPr>
        <w:tc>
          <w:tcPr>
            <w:tcW w:w="867" w:type="pct"/>
          </w:tcPr>
          <w:p w14:paraId="77941F70" w14:textId="77777777" w:rsidR="00F749BA" w:rsidRDefault="00000000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11:20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11:50</w:t>
            </w:r>
          </w:p>
          <w:p w14:paraId="0886F231" w14:textId="77777777" w:rsidR="00F749BA" w:rsidRDefault="00F749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3" w:type="pct"/>
          </w:tcPr>
          <w:p w14:paraId="3C0607DC" w14:textId="77777777" w:rsidR="00F749BA" w:rsidRDefault="00000000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экосистеме поддержки инвестиционной и предпринимательской деятельности в Ханты-Мансийском автономном округе – Югре</w:t>
            </w:r>
          </w:p>
          <w:p w14:paraId="4E685664" w14:textId="77777777" w:rsidR="00F749BA" w:rsidRDefault="00F749BA">
            <w:pPr>
              <w:jc w:val="both"/>
            </w:pPr>
          </w:p>
          <w:p w14:paraId="13C72182" w14:textId="77777777" w:rsidR="00F749BA" w:rsidRDefault="00000000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  <w:lang w:eastAsia="ru-RU"/>
              </w:rPr>
              <w:t xml:space="preserve">Черняев Сергей Владимирович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заместитель Губернатора Ханты-Мансийского автономного округа – Югры;</w:t>
            </w:r>
          </w:p>
          <w:p w14:paraId="595D3046" w14:textId="77777777" w:rsidR="00F749BA" w:rsidRDefault="00000000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Зайцев Кирилл Сергеевич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Департамента промышленности Ханты-Мансийского автономного округа – Югры;</w:t>
            </w:r>
          </w:p>
          <w:p w14:paraId="6711C22C" w14:textId="77777777" w:rsidR="00F749BA" w:rsidRDefault="00000000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Зубарев Андрей Александрович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генеральный директор Фонда поддержки предпринимательства Югры «Мой бизнес»;</w:t>
            </w:r>
          </w:p>
          <w:p w14:paraId="2F52FC89" w14:textId="77777777" w:rsidR="00F749BA" w:rsidRDefault="0000000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Белов Аркадий Михайлович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генерал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FFFFFF" w:themeColor="background1" w:fill="FFFFFF" w:themeFill="background1"/>
                <w:lang w:eastAsia="ru-RU"/>
              </w:rPr>
              <w:t>ьны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й директор Фонда «Югорская региональная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микрокредитная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компания»</w:t>
            </w:r>
          </w:p>
        </w:tc>
      </w:tr>
      <w:tr w:rsidR="00F749BA" w14:paraId="0A39E24C" w14:textId="77777777">
        <w:trPr>
          <w:trHeight w:val="253"/>
          <w:jc w:val="center"/>
        </w:trPr>
        <w:tc>
          <w:tcPr>
            <w:tcW w:w="867" w:type="pct"/>
            <w:vMerge w:val="restart"/>
          </w:tcPr>
          <w:p w14:paraId="56CDBA29" w14:textId="77777777" w:rsidR="00F749BA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11:50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12:00</w:t>
            </w:r>
          </w:p>
        </w:tc>
        <w:tc>
          <w:tcPr>
            <w:tcW w:w="4133" w:type="pct"/>
            <w:vMerge w:val="restart"/>
          </w:tcPr>
          <w:p w14:paraId="2D6B8BF1" w14:textId="77777777" w:rsidR="00F749BA" w:rsidRDefault="00000000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новых подходах в процедуре взыскания налоговой задолженности. Применяемые меры поддержки</w:t>
            </w:r>
          </w:p>
          <w:p w14:paraId="11E45640" w14:textId="77777777" w:rsidR="00F749BA" w:rsidRDefault="00F749BA">
            <w:pPr>
              <w:jc w:val="both"/>
            </w:pPr>
          </w:p>
          <w:p w14:paraId="7FCD837A" w14:textId="77777777" w:rsidR="00F749BA" w:rsidRDefault="0000000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white"/>
                <w:lang w:eastAsia="ru-RU"/>
              </w:rPr>
              <w:t xml:space="preserve">Колтаков Вячеслав Сергеевич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whit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  <w:t>заместитель начальника Межрайонной ИФНС России № 2 по Ханты-Мансийскому автономному округу – Югре (город Нягань)</w:t>
            </w:r>
          </w:p>
        </w:tc>
      </w:tr>
      <w:tr w:rsidR="00F749BA" w14:paraId="1453081C" w14:textId="77777777">
        <w:trPr>
          <w:trHeight w:val="181"/>
          <w:jc w:val="center"/>
        </w:trPr>
        <w:tc>
          <w:tcPr>
            <w:tcW w:w="867" w:type="pct"/>
          </w:tcPr>
          <w:p w14:paraId="69AB4490" w14:textId="77777777" w:rsidR="00F749BA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12:00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15:00</w:t>
            </w:r>
          </w:p>
        </w:tc>
        <w:tc>
          <w:tcPr>
            <w:tcW w:w="4133" w:type="pct"/>
          </w:tcPr>
          <w:p w14:paraId="6A724909" w14:textId="77777777" w:rsidR="00F749BA" w:rsidRDefault="00000000"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Работа тематических площадок для субъектов малого и среднего предпринимательства:</w:t>
            </w:r>
          </w:p>
          <w:p w14:paraId="3D68E0B8" w14:textId="77777777" w:rsidR="00F749BA" w:rsidRDefault="00000000"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- поддержка экспорта;</w:t>
            </w:r>
          </w:p>
          <w:p w14:paraId="7B81D5BF" w14:textId="77777777" w:rsidR="00F749BA" w:rsidRDefault="00000000"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 финансовая поддержка;</w:t>
            </w:r>
          </w:p>
          <w:p w14:paraId="3EF1F799" w14:textId="77777777" w:rsidR="00F749BA" w:rsidRDefault="00000000"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 поддержка социального предпринимательства;</w:t>
            </w:r>
          </w:p>
          <w:p w14:paraId="63B4821F" w14:textId="77777777" w:rsidR="00F749BA" w:rsidRDefault="00000000"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 информационно-консультационная поддержка;</w:t>
            </w:r>
          </w:p>
          <w:p w14:paraId="1EF0BB6D" w14:textId="77777777" w:rsidR="00F749BA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 поддержка креативных индустрий</w:t>
            </w:r>
          </w:p>
        </w:tc>
      </w:tr>
      <w:tr w:rsidR="00F749BA" w14:paraId="2B0EF75D" w14:textId="77777777">
        <w:trPr>
          <w:trHeight w:val="253"/>
          <w:jc w:val="center"/>
        </w:trPr>
        <w:tc>
          <w:tcPr>
            <w:tcW w:w="867" w:type="pct"/>
            <w:vMerge w:val="restart"/>
          </w:tcPr>
          <w:p w14:paraId="506AE6E6" w14:textId="77777777" w:rsidR="00F749BA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15:00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15:30</w:t>
            </w:r>
          </w:p>
        </w:tc>
        <w:tc>
          <w:tcPr>
            <w:tcW w:w="4133" w:type="pct"/>
            <w:vMerge w:val="restart"/>
          </w:tcPr>
          <w:p w14:paraId="3028DF65" w14:textId="77777777" w:rsidR="00F749BA" w:rsidRDefault="0000000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Кофе-брейк</w:t>
            </w:r>
          </w:p>
        </w:tc>
      </w:tr>
      <w:tr w:rsidR="00F749BA" w14:paraId="7AB45327" w14:textId="77777777">
        <w:trPr>
          <w:trHeight w:val="253"/>
          <w:jc w:val="center"/>
        </w:trPr>
        <w:tc>
          <w:tcPr>
            <w:tcW w:w="867" w:type="pct"/>
          </w:tcPr>
          <w:p w14:paraId="7834842C" w14:textId="77777777" w:rsidR="00F749BA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15:30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17:00</w:t>
            </w:r>
          </w:p>
        </w:tc>
        <w:tc>
          <w:tcPr>
            <w:tcW w:w="4133" w:type="pct"/>
          </w:tcPr>
          <w:p w14:paraId="11BF8093" w14:textId="77777777" w:rsidR="00F749BA" w:rsidRDefault="0000000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Посещение особой экономической зоны промышленно-производственного типа «Нягань» на территории городского округа Нягань </w:t>
            </w:r>
          </w:p>
        </w:tc>
      </w:tr>
    </w:tbl>
    <w:p w14:paraId="29589BFF" w14:textId="5A88CDE4" w:rsidR="00F749BA" w:rsidRDefault="00F749BA">
      <w:pPr>
        <w:rPr>
          <w:rFonts w:ascii="Times New Roman" w:eastAsia="Calibri" w:hAnsi="Times New Roman" w:cs="Times New Roman"/>
          <w:bCs/>
          <w:u w:val="single"/>
        </w:rPr>
      </w:pPr>
    </w:p>
    <w:sectPr w:rsidR="00F749B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3C6C2" w14:textId="77777777" w:rsidR="009D449C" w:rsidRDefault="009D449C">
      <w:pPr>
        <w:spacing w:after="0" w:line="240" w:lineRule="auto"/>
      </w:pPr>
      <w:r>
        <w:separator/>
      </w:r>
    </w:p>
  </w:endnote>
  <w:endnote w:type="continuationSeparator" w:id="0">
    <w:p w14:paraId="25FBC370" w14:textId="77777777" w:rsidR="009D449C" w:rsidRDefault="009D4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3CC7B" w14:textId="77777777" w:rsidR="009D449C" w:rsidRDefault="009D449C">
      <w:pPr>
        <w:spacing w:after="0" w:line="240" w:lineRule="auto"/>
      </w:pPr>
      <w:r>
        <w:separator/>
      </w:r>
    </w:p>
  </w:footnote>
  <w:footnote w:type="continuationSeparator" w:id="0">
    <w:p w14:paraId="44C0CEA4" w14:textId="77777777" w:rsidR="009D449C" w:rsidRDefault="009D44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9BA"/>
    <w:rsid w:val="005F0745"/>
    <w:rsid w:val="00831960"/>
    <w:rsid w:val="009D449C"/>
    <w:rsid w:val="00BC1D31"/>
    <w:rsid w:val="00F74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ED045"/>
  <w15:docId w15:val="{0C7C7BD0-FC59-4EF4-8D34-B745966E8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351</Words>
  <Characters>2002</Characters>
  <Application>Microsoft Office Word</Application>
  <DocSecurity>0</DocSecurity>
  <Lines>16</Lines>
  <Paragraphs>4</Paragraphs>
  <ScaleCrop>false</ScaleCrop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Omelina</dc:creator>
  <cp:lastModifiedBy>Aleksandra Omelina</cp:lastModifiedBy>
  <cp:revision>3</cp:revision>
  <dcterms:created xsi:type="dcterms:W3CDTF">2024-02-14T07:22:00Z</dcterms:created>
  <dcterms:modified xsi:type="dcterms:W3CDTF">2024-02-14T07:31:00Z</dcterms:modified>
</cp:coreProperties>
</file>